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9756" w14:textId="77777777" w:rsidR="00425D9E" w:rsidRDefault="00425D9E" w:rsidP="00C77085">
      <w:pPr>
        <w:pStyle w:val="ae"/>
        <w:ind w:left="6521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ЗАТВЕКРДЖЕНО</w:t>
      </w:r>
    </w:p>
    <w:p w14:paraId="1647BC41" w14:textId="2E248A35" w:rsidR="00C77085" w:rsidRPr="004D7B8A" w:rsidRDefault="00C77085" w:rsidP="00C77085">
      <w:pPr>
        <w:pStyle w:val="ae"/>
        <w:ind w:left="6521"/>
        <w:rPr>
          <w:rFonts w:ascii="Times New Roman" w:hAnsi="Times New Roman" w:cs="Times New Roman"/>
          <w:sz w:val="24"/>
          <w:szCs w:val="24"/>
          <w:lang w:eastAsia="uk-UA"/>
        </w:rPr>
      </w:pPr>
      <w:r w:rsidRPr="004D7B8A">
        <w:rPr>
          <w:rFonts w:ascii="Times New Roman" w:hAnsi="Times New Roman" w:cs="Times New Roman"/>
          <w:sz w:val="24"/>
          <w:szCs w:val="24"/>
          <w:lang w:eastAsia="uk-UA"/>
        </w:rPr>
        <w:t>наказ</w:t>
      </w:r>
      <w:r w:rsidR="00425D9E">
        <w:rPr>
          <w:rFonts w:ascii="Times New Roman" w:hAnsi="Times New Roman" w:cs="Times New Roman"/>
          <w:sz w:val="24"/>
          <w:szCs w:val="24"/>
          <w:lang w:eastAsia="uk-UA"/>
        </w:rPr>
        <w:t>ом</w:t>
      </w:r>
      <w:r w:rsidRPr="004D7B8A">
        <w:rPr>
          <w:rFonts w:ascii="Times New Roman" w:hAnsi="Times New Roman" w:cs="Times New Roman"/>
          <w:sz w:val="24"/>
          <w:szCs w:val="24"/>
          <w:lang w:eastAsia="uk-UA"/>
        </w:rPr>
        <w:t xml:space="preserve"> ДНП «Фонд Президента України»</w:t>
      </w:r>
    </w:p>
    <w:p w14:paraId="40EB9DD8" w14:textId="50F1A171" w:rsidR="00F32D6A" w:rsidRPr="00AF583C" w:rsidRDefault="00AF583C" w:rsidP="00AF583C">
      <w:pPr>
        <w:pStyle w:val="ae"/>
        <w:ind w:left="6521"/>
        <w:rPr>
          <w:rFonts w:ascii="Times New Roman" w:hAnsi="Times New Roman" w:cs="Times New Roman"/>
          <w:sz w:val="24"/>
          <w:szCs w:val="24"/>
        </w:rPr>
      </w:pPr>
      <w:r w:rsidRPr="00AF583C">
        <w:rPr>
          <w:rFonts w:ascii="Times New Roman" w:hAnsi="Times New Roman" w:cs="Times New Roman"/>
          <w:sz w:val="24"/>
          <w:szCs w:val="24"/>
        </w:rPr>
        <w:t>30.12.2024 року № 63</w:t>
      </w:r>
    </w:p>
    <w:p w14:paraId="7205A4D5" w14:textId="77777777" w:rsidR="00AF583C" w:rsidRDefault="00AF583C" w:rsidP="00AF583C">
      <w:pPr>
        <w:pStyle w:val="ae"/>
        <w:ind w:left="6521"/>
      </w:pPr>
    </w:p>
    <w:p w14:paraId="30A4B6A4" w14:textId="77777777" w:rsidR="00AF583C" w:rsidRDefault="00AF583C" w:rsidP="00AF583C">
      <w:pPr>
        <w:pStyle w:val="ae"/>
        <w:ind w:left="6521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5A142D2E" w14:textId="53D58211" w:rsidR="00795DFA" w:rsidRPr="00B61B95" w:rsidRDefault="00795DFA" w:rsidP="00795DFA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B61B9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ПАМ’ЯТКА</w:t>
      </w:r>
    </w:p>
    <w:p w14:paraId="5A8C71D1" w14:textId="4067E139" w:rsidR="00795DFA" w:rsidRDefault="00795DFA" w:rsidP="00795DFA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щ</w:t>
      </w:r>
      <w:r w:rsidRPr="00B61B9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одо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декларування</w:t>
      </w:r>
    </w:p>
    <w:p w14:paraId="37585C31" w14:textId="77777777" w:rsidR="00F32D6A" w:rsidRDefault="00F32D6A" w:rsidP="00795DFA">
      <w:pPr>
        <w:pStyle w:val="ae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B9A2BC" w14:textId="6F76B05A" w:rsidR="00795DFA" w:rsidRDefault="00795DFA" w:rsidP="00795DFA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DFA">
        <w:rPr>
          <w:rFonts w:ascii="Times New Roman" w:hAnsi="Times New Roman" w:cs="Times New Roman"/>
          <w:b/>
          <w:bCs/>
          <w:sz w:val="28"/>
          <w:szCs w:val="28"/>
        </w:rPr>
        <w:t>Декларування</w:t>
      </w:r>
      <w:r w:rsidRPr="00795DFA">
        <w:rPr>
          <w:rFonts w:ascii="Times New Roman" w:hAnsi="Times New Roman" w:cs="Times New Roman"/>
          <w:sz w:val="28"/>
          <w:szCs w:val="28"/>
        </w:rPr>
        <w:t xml:space="preserve"> - один із найефективніших інструментів запобігання корупції у публічному секторі, завдяки якому кожен може впевнитися у доброчесності декларанта. Це важливий процес, який робить  державу прозорішою, що є одним із найбільших запитів суспільства. </w:t>
      </w:r>
    </w:p>
    <w:p w14:paraId="6B5F57A1" w14:textId="77777777" w:rsidR="00795DFA" w:rsidRDefault="00795DFA" w:rsidP="00795DFA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DFA">
        <w:rPr>
          <w:rFonts w:ascii="Times New Roman" w:hAnsi="Times New Roman" w:cs="Times New Roman"/>
          <w:sz w:val="28"/>
          <w:szCs w:val="28"/>
        </w:rPr>
        <w:t xml:space="preserve">У 2016 році в Україні запроваджена система е-декларування, завдяки якій громадяни можуть контролювати та відстежувати динаміку зміни майнового стану посадовців. </w:t>
      </w:r>
    </w:p>
    <w:p w14:paraId="74BD6334" w14:textId="43B1AA4F" w:rsidR="00795DFA" w:rsidRPr="00795DFA" w:rsidRDefault="00795DFA" w:rsidP="00795DFA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DFA">
        <w:rPr>
          <w:rFonts w:ascii="Times New Roman" w:hAnsi="Times New Roman" w:cs="Times New Roman"/>
          <w:sz w:val="28"/>
          <w:szCs w:val="28"/>
        </w:rPr>
        <w:t xml:space="preserve">Обов'язок подання декларацій закріплений у Законі України "Про запобігання корупції" (далі - Закон), а Національне агентство з питань запобігання корупції (НАЗК) відповідає за контроль та перевірку їх достовірності. </w:t>
      </w:r>
    </w:p>
    <w:p w14:paraId="79B9B5C4" w14:textId="77777777" w:rsidR="006C7261" w:rsidRPr="006C7261" w:rsidRDefault="006C7261" w:rsidP="006C7261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261">
        <w:rPr>
          <w:rStyle w:val="rvts9"/>
          <w:rFonts w:ascii="Times New Roman" w:eastAsiaTheme="majorEastAsia" w:hAnsi="Times New Roman" w:cs="Times New Roman"/>
          <w:sz w:val="28"/>
          <w:szCs w:val="28"/>
        </w:rPr>
        <w:t xml:space="preserve">Згідно з статтею </w:t>
      </w:r>
      <w:r w:rsidRPr="006C7261">
        <w:rPr>
          <w:rStyle w:val="rvts9"/>
          <w:rFonts w:ascii="Times New Roman" w:hAnsi="Times New Roman" w:cs="Times New Roman"/>
          <w:sz w:val="28"/>
          <w:szCs w:val="28"/>
        </w:rPr>
        <w:t>45</w:t>
      </w:r>
      <w:r w:rsidRPr="006C7261">
        <w:rPr>
          <w:rStyle w:val="rvts9"/>
          <w:rFonts w:ascii="Times New Roman" w:eastAsiaTheme="majorEastAsia" w:hAnsi="Times New Roman" w:cs="Times New Roman"/>
          <w:sz w:val="28"/>
          <w:szCs w:val="28"/>
        </w:rPr>
        <w:t xml:space="preserve"> Закону </w:t>
      </w:r>
      <w:r w:rsidRPr="006C7261">
        <w:rPr>
          <w:rStyle w:val="rvts9"/>
          <w:rFonts w:ascii="Times New Roman" w:hAnsi="Times New Roman" w:cs="Times New Roman"/>
          <w:sz w:val="28"/>
          <w:szCs w:val="28"/>
        </w:rPr>
        <w:t> </w:t>
      </w:r>
      <w:r w:rsidRPr="006C7261">
        <w:rPr>
          <w:rStyle w:val="rvts9"/>
          <w:rFonts w:ascii="Times New Roman" w:eastAsiaTheme="majorEastAsia" w:hAnsi="Times New Roman" w:cs="Times New Roman"/>
          <w:sz w:val="28"/>
          <w:szCs w:val="28"/>
        </w:rPr>
        <w:t>о</w:t>
      </w:r>
      <w:r w:rsidRPr="006C7261">
        <w:rPr>
          <w:rFonts w:ascii="Times New Roman" w:hAnsi="Times New Roman" w:cs="Times New Roman"/>
          <w:sz w:val="28"/>
          <w:szCs w:val="28"/>
        </w:rPr>
        <w:t>соби, зазначені у </w:t>
      </w:r>
      <w:hyperlink r:id="rId5" w:anchor="n26" w:history="1">
        <w:r w:rsidRPr="006C726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пункті 1</w:t>
        </w:r>
      </w:hyperlink>
      <w:r w:rsidRPr="006C7261">
        <w:rPr>
          <w:rFonts w:ascii="Times New Roman" w:hAnsi="Times New Roman" w:cs="Times New Roman"/>
          <w:sz w:val="28"/>
          <w:szCs w:val="28"/>
        </w:rPr>
        <w:t>, </w:t>
      </w:r>
      <w:hyperlink r:id="rId6" w:anchor="n38" w:history="1">
        <w:r w:rsidRPr="006C726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підпунктах "а"</w:t>
        </w:r>
      </w:hyperlink>
      <w:r w:rsidRPr="006C7261">
        <w:rPr>
          <w:rFonts w:ascii="Times New Roman" w:hAnsi="Times New Roman" w:cs="Times New Roman"/>
          <w:sz w:val="28"/>
          <w:szCs w:val="28"/>
        </w:rPr>
        <w:t>, </w:t>
      </w:r>
      <w:hyperlink r:id="rId7" w:anchor="n1061" w:history="1">
        <w:r w:rsidRPr="006C726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"в"-"ґ"</w:t>
        </w:r>
      </w:hyperlink>
      <w:r w:rsidRPr="006C7261">
        <w:rPr>
          <w:rFonts w:ascii="Times New Roman" w:hAnsi="Times New Roman" w:cs="Times New Roman"/>
          <w:sz w:val="28"/>
          <w:szCs w:val="28"/>
        </w:rPr>
        <w:t> пункту 2 частини першої статті 3 цього Закону, зобов’язані щорічно до 1 квітня подавати шляхом заповнення на офіційному веб-сайті Національного агентства </w:t>
      </w:r>
      <w:hyperlink r:id="rId8" w:anchor="n16" w:tgtFrame="_blank" w:history="1">
        <w:r w:rsidRPr="006C726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декларацію</w:t>
        </w:r>
      </w:hyperlink>
      <w:hyperlink r:id="rId9" w:anchor="n16" w:tgtFrame="_blank" w:history="1">
        <w:r w:rsidRPr="006C726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 особи, уповноваженої на виконання функцій держави або місцевого самоврядування</w:t>
        </w:r>
      </w:hyperlink>
      <w:r w:rsidRPr="006C7261">
        <w:rPr>
          <w:rFonts w:ascii="Times New Roman" w:hAnsi="Times New Roman" w:cs="Times New Roman"/>
          <w:sz w:val="28"/>
          <w:szCs w:val="28"/>
        </w:rPr>
        <w:t>, за минулий рік за формою, що визначається Національним агентством.</w:t>
      </w:r>
    </w:p>
    <w:p w14:paraId="5FDD40A3" w14:textId="77777777" w:rsidR="00795DFA" w:rsidRPr="00795DFA" w:rsidRDefault="00795DFA" w:rsidP="00795DF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7CF67D00" w14:textId="566AD339" w:rsidR="00795DFA" w:rsidRPr="00795DFA" w:rsidRDefault="00795DFA" w:rsidP="00795DFA">
      <w:pPr>
        <w:pStyle w:val="af"/>
        <w:spacing w:before="0" w:beforeAutospacing="0" w:after="0" w:afterAutospacing="0"/>
        <w:ind w:firstLine="425"/>
        <w:jc w:val="both"/>
        <w:rPr>
          <w:rFonts w:ascii="eUkraine" w:hAnsi="eUkraine"/>
          <w:color w:val="333333"/>
          <w:sz w:val="28"/>
          <w:szCs w:val="28"/>
        </w:rPr>
      </w:pPr>
      <w:r w:rsidRPr="00795DFA">
        <w:rPr>
          <w:color w:val="333333"/>
          <w:sz w:val="28"/>
          <w:szCs w:val="28"/>
        </w:rPr>
        <w:t>Законом передбачено три види декларацій:</w:t>
      </w:r>
    </w:p>
    <w:p w14:paraId="172656D9" w14:textId="5B362578" w:rsidR="00795DFA" w:rsidRPr="00795DFA" w:rsidRDefault="00795DFA" w:rsidP="00795DFA">
      <w:pPr>
        <w:pStyle w:val="af"/>
        <w:spacing w:before="0" w:beforeAutospacing="0" w:after="0" w:afterAutospacing="0"/>
        <w:ind w:firstLine="425"/>
        <w:jc w:val="both"/>
        <w:rPr>
          <w:rFonts w:ascii="eUkraine" w:hAnsi="eUkraine"/>
          <w:color w:val="333333"/>
          <w:sz w:val="28"/>
          <w:szCs w:val="28"/>
        </w:rPr>
      </w:pPr>
      <w:r w:rsidRPr="00795DFA">
        <w:rPr>
          <w:color w:val="333333"/>
          <w:sz w:val="28"/>
          <w:szCs w:val="28"/>
        </w:rPr>
        <w:t>1)</w:t>
      </w:r>
      <w:r w:rsidRPr="00795DFA">
        <w:rPr>
          <w:b/>
          <w:bCs/>
          <w:color w:val="333333"/>
          <w:sz w:val="28"/>
          <w:szCs w:val="28"/>
        </w:rPr>
        <w:t> щорічна</w:t>
      </w:r>
      <w:r w:rsidRPr="00795DFA">
        <w:rPr>
          <w:color w:val="333333"/>
          <w:sz w:val="28"/>
          <w:szCs w:val="28"/>
        </w:rPr>
        <w:t> </w:t>
      </w:r>
      <w:r w:rsidRPr="00795DFA">
        <w:rPr>
          <w:b/>
          <w:bCs/>
          <w:color w:val="333333"/>
          <w:sz w:val="28"/>
          <w:szCs w:val="28"/>
        </w:rPr>
        <w:t>декларація </w:t>
      </w:r>
      <w:r w:rsidRPr="00795DFA">
        <w:rPr>
          <w:color w:val="333333"/>
          <w:sz w:val="28"/>
          <w:szCs w:val="28"/>
        </w:rPr>
        <w:t xml:space="preserve">– декларація, яка подається відповідно до ч. 1 ст. 45 Закону, або </w:t>
      </w:r>
      <w:proofErr w:type="spellStart"/>
      <w:r w:rsidRPr="00795DFA">
        <w:rPr>
          <w:color w:val="333333"/>
          <w:sz w:val="28"/>
          <w:szCs w:val="28"/>
        </w:rPr>
        <w:t>абз</w:t>
      </w:r>
      <w:proofErr w:type="spellEnd"/>
      <w:r w:rsidRPr="00795DFA">
        <w:rPr>
          <w:color w:val="333333"/>
          <w:sz w:val="28"/>
          <w:szCs w:val="28"/>
        </w:rPr>
        <w:t>. 2 ч. 2 ст. 45 Закону в період з 00 годин 00 хвилин 01 січня до 00 годин 00 хвилин 01 квітня року, наступного за звітним роком. Така декларація охоплює звітний рік (період з 01 січня до 31 грудня включно), що передує року, в якому подається декларація, та за загальним правилом містить інформацію станом на 31 грудня звітного року.</w:t>
      </w:r>
    </w:p>
    <w:p w14:paraId="5716F33B" w14:textId="77777777" w:rsidR="00795DFA" w:rsidRPr="00795DFA" w:rsidRDefault="00795DFA" w:rsidP="00795DFA">
      <w:pPr>
        <w:pStyle w:val="af"/>
        <w:spacing w:before="0" w:beforeAutospacing="0" w:after="0" w:afterAutospacing="0"/>
        <w:ind w:left="425"/>
        <w:jc w:val="both"/>
        <w:rPr>
          <w:rFonts w:ascii="eUkraine" w:hAnsi="eUkraine"/>
          <w:color w:val="333333"/>
          <w:sz w:val="28"/>
          <w:szCs w:val="28"/>
        </w:rPr>
      </w:pPr>
      <w:r w:rsidRPr="00795DFA">
        <w:rPr>
          <w:color w:val="333333"/>
          <w:sz w:val="28"/>
          <w:szCs w:val="28"/>
        </w:rPr>
        <w:t>Обов’язок подавати щорічну декларацію виникає в суб’єкта декларування:</w:t>
      </w:r>
    </w:p>
    <w:p w14:paraId="267DFBB9" w14:textId="77777777" w:rsidR="00795DFA" w:rsidRPr="00795DFA" w:rsidRDefault="00795DFA" w:rsidP="00795DFA">
      <w:pPr>
        <w:pStyle w:val="af"/>
        <w:spacing w:before="0" w:beforeAutospacing="0" w:after="0" w:afterAutospacing="0"/>
        <w:ind w:firstLine="425"/>
        <w:jc w:val="both"/>
        <w:textAlignment w:val="baseline"/>
        <w:rPr>
          <w:rFonts w:ascii="eUkraine" w:hAnsi="eUkraine"/>
          <w:color w:val="333333"/>
          <w:sz w:val="28"/>
          <w:szCs w:val="28"/>
        </w:rPr>
      </w:pPr>
      <w:r w:rsidRPr="00795DFA">
        <w:rPr>
          <w:rFonts w:ascii="eUkraine" w:hAnsi="eUkraine"/>
          <w:color w:val="333333"/>
          <w:sz w:val="28"/>
          <w:szCs w:val="28"/>
        </w:rPr>
        <w:t>щороку протягом строку здійснення діяльності, яка передбачає обов’язок подання декларації, або перебування на посаді, яка зумовлює здійснення такої діяльності (щорічна декларація (продовжується діяльність)). </w:t>
      </w:r>
    </w:p>
    <w:p w14:paraId="79E930CD" w14:textId="77777777" w:rsidR="00795DFA" w:rsidRPr="00795DFA" w:rsidRDefault="00795DFA" w:rsidP="00795DFA">
      <w:pPr>
        <w:pStyle w:val="af"/>
        <w:spacing w:before="0" w:beforeAutospacing="0" w:after="0" w:afterAutospacing="0"/>
        <w:ind w:firstLine="425"/>
        <w:jc w:val="both"/>
        <w:textAlignment w:val="baseline"/>
        <w:rPr>
          <w:rFonts w:ascii="eUkraine" w:hAnsi="eUkraine"/>
          <w:color w:val="333333"/>
          <w:sz w:val="28"/>
          <w:szCs w:val="28"/>
        </w:rPr>
      </w:pPr>
      <w:r w:rsidRPr="00795DFA">
        <w:rPr>
          <w:rFonts w:ascii="eUkraine" w:hAnsi="eUkraine"/>
          <w:color w:val="333333"/>
          <w:sz w:val="28"/>
          <w:szCs w:val="28"/>
        </w:rPr>
        <w:t>наступного року після припинення діяльності, яка передбачає обов’язок подання декларації, або перебування на посаді, яка зумовлює здійснення такої діяльності (щорічна декларація (після звільнення)). </w:t>
      </w:r>
    </w:p>
    <w:p w14:paraId="28B6DCF9" w14:textId="77777777" w:rsidR="00795DFA" w:rsidRPr="00795DFA" w:rsidRDefault="00795DFA" w:rsidP="00795DFA">
      <w:pPr>
        <w:pStyle w:val="af"/>
        <w:spacing w:before="0" w:beforeAutospacing="0" w:after="0" w:afterAutospacing="0"/>
        <w:ind w:firstLine="425"/>
        <w:jc w:val="both"/>
        <w:rPr>
          <w:rFonts w:ascii="eUkraine" w:hAnsi="eUkraine"/>
          <w:color w:val="333333"/>
          <w:sz w:val="28"/>
          <w:szCs w:val="28"/>
        </w:rPr>
      </w:pPr>
      <w:r w:rsidRPr="00795DFA">
        <w:rPr>
          <w:color w:val="333333"/>
          <w:sz w:val="28"/>
          <w:szCs w:val="28"/>
        </w:rPr>
        <w:t>2)</w:t>
      </w:r>
      <w:r w:rsidRPr="00795DFA">
        <w:rPr>
          <w:b/>
          <w:bCs/>
          <w:color w:val="333333"/>
          <w:sz w:val="28"/>
          <w:szCs w:val="28"/>
        </w:rPr>
        <w:t> декларація</w:t>
      </w:r>
      <w:r w:rsidRPr="00795DFA">
        <w:rPr>
          <w:color w:val="333333"/>
          <w:sz w:val="28"/>
          <w:szCs w:val="28"/>
        </w:rPr>
        <w:t> </w:t>
      </w:r>
      <w:r w:rsidRPr="00795DFA">
        <w:rPr>
          <w:b/>
          <w:bCs/>
          <w:color w:val="333333"/>
          <w:sz w:val="28"/>
          <w:szCs w:val="28"/>
        </w:rPr>
        <w:t>при звільненні </w:t>
      </w:r>
      <w:r w:rsidRPr="00795DFA">
        <w:rPr>
          <w:color w:val="333333"/>
          <w:sz w:val="28"/>
          <w:szCs w:val="28"/>
        </w:rPr>
        <w:t xml:space="preserve">– декларація, яка подається відповідно до </w:t>
      </w:r>
      <w:proofErr w:type="spellStart"/>
      <w:r w:rsidRPr="00795DFA">
        <w:rPr>
          <w:color w:val="333333"/>
          <w:sz w:val="28"/>
          <w:szCs w:val="28"/>
        </w:rPr>
        <w:t>абз</w:t>
      </w:r>
      <w:proofErr w:type="spellEnd"/>
      <w:r w:rsidRPr="00795DFA">
        <w:rPr>
          <w:color w:val="333333"/>
          <w:sz w:val="28"/>
          <w:szCs w:val="28"/>
        </w:rPr>
        <w:t>. 1 ч. 2 ст. 45 Закону протягом 30 календарних днів з дня припинення діяльності.</w:t>
      </w:r>
    </w:p>
    <w:p w14:paraId="0A47FB41" w14:textId="77777777" w:rsidR="00795DFA" w:rsidRPr="00795DFA" w:rsidRDefault="00795DFA" w:rsidP="00795DFA">
      <w:pPr>
        <w:pStyle w:val="af"/>
        <w:spacing w:before="0" w:beforeAutospacing="0" w:after="0" w:afterAutospacing="0"/>
        <w:ind w:firstLine="425"/>
        <w:jc w:val="both"/>
        <w:rPr>
          <w:rFonts w:ascii="eUkraine" w:hAnsi="eUkraine"/>
          <w:color w:val="333333"/>
          <w:sz w:val="28"/>
          <w:szCs w:val="28"/>
        </w:rPr>
      </w:pPr>
      <w:r w:rsidRPr="00795DFA">
        <w:rPr>
          <w:color w:val="333333"/>
          <w:sz w:val="28"/>
          <w:szCs w:val="28"/>
        </w:rPr>
        <w:t xml:space="preserve">Така декларація подається за період, який не був охоплений деклараціями, раніше поданими суб’єктом декларування, та містить інформацію станом на </w:t>
      </w:r>
      <w:r w:rsidRPr="00795DFA">
        <w:rPr>
          <w:color w:val="333333"/>
          <w:sz w:val="28"/>
          <w:szCs w:val="28"/>
        </w:rPr>
        <w:lastRenderedPageBreak/>
        <w:t>останній день такого періоду, яким є останній день здійснення діяльності, яка передбачає обов’язок подання декларації, перебування на посаді, яка зумовлює здійснення такої діяльності. </w:t>
      </w:r>
    </w:p>
    <w:p w14:paraId="067E98FA" w14:textId="41C9A1D8" w:rsidR="00795DFA" w:rsidRPr="00795DFA" w:rsidRDefault="00795DFA" w:rsidP="00795DFA">
      <w:pPr>
        <w:pStyle w:val="af"/>
        <w:spacing w:before="0" w:beforeAutospacing="0" w:after="0" w:afterAutospacing="0"/>
        <w:ind w:firstLine="425"/>
        <w:jc w:val="both"/>
        <w:rPr>
          <w:rFonts w:ascii="eUkraine" w:hAnsi="eUkraine"/>
          <w:color w:val="333333"/>
          <w:sz w:val="28"/>
          <w:szCs w:val="28"/>
        </w:rPr>
      </w:pPr>
      <w:r w:rsidRPr="00795DFA">
        <w:rPr>
          <w:color w:val="333333"/>
          <w:sz w:val="28"/>
          <w:szCs w:val="28"/>
        </w:rPr>
        <w:t>Під раніше поданими деклараціями розуміються декларації, що були подані до Реєстру, крім декларації кандидата на посаду.</w:t>
      </w:r>
    </w:p>
    <w:p w14:paraId="6378EE51" w14:textId="77777777" w:rsidR="00795DFA" w:rsidRPr="00795DFA" w:rsidRDefault="00795DFA" w:rsidP="00795DFA">
      <w:pPr>
        <w:pStyle w:val="af"/>
        <w:spacing w:before="0" w:beforeAutospacing="0" w:after="0" w:afterAutospacing="0"/>
        <w:ind w:firstLine="425"/>
        <w:jc w:val="both"/>
        <w:rPr>
          <w:rFonts w:ascii="eUkraine" w:hAnsi="eUkraine"/>
          <w:color w:val="333333"/>
          <w:sz w:val="28"/>
          <w:szCs w:val="28"/>
        </w:rPr>
      </w:pPr>
      <w:r w:rsidRPr="00795DFA">
        <w:rPr>
          <w:color w:val="333333"/>
          <w:sz w:val="28"/>
          <w:szCs w:val="28"/>
        </w:rPr>
        <w:t>Відлік строку подання декларації при звільненні починається з 00 годин 00 хвилин дня, наступного за днем припинення діяльності.</w:t>
      </w:r>
    </w:p>
    <w:p w14:paraId="315B90CA" w14:textId="77777777" w:rsidR="00795DFA" w:rsidRDefault="00795DFA" w:rsidP="00795DFA">
      <w:pPr>
        <w:pStyle w:val="af"/>
        <w:spacing w:before="0" w:beforeAutospacing="0" w:after="0" w:afterAutospacing="0"/>
        <w:ind w:firstLine="425"/>
        <w:jc w:val="both"/>
        <w:rPr>
          <w:color w:val="333333"/>
          <w:sz w:val="28"/>
          <w:szCs w:val="28"/>
        </w:rPr>
      </w:pPr>
      <w:r w:rsidRPr="00795DFA">
        <w:rPr>
          <w:color w:val="333333"/>
          <w:sz w:val="28"/>
          <w:szCs w:val="28"/>
        </w:rPr>
        <w:t>Якщо в особи упродовж звітного періоду були підстави для подання декларації при звільненні декілька разів, кожна з них має бути подана за період, який не був охоплений раніше поданими деклараціями.</w:t>
      </w:r>
    </w:p>
    <w:p w14:paraId="1900B80E" w14:textId="77777777" w:rsidR="00DA358F" w:rsidRPr="00DA358F" w:rsidRDefault="00DA358F" w:rsidP="00DA358F">
      <w:pPr>
        <w:pStyle w:val="ae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A358F">
        <w:rPr>
          <w:rFonts w:ascii="Times New Roman" w:hAnsi="Times New Roman" w:cs="Times New Roman"/>
          <w:sz w:val="28"/>
          <w:szCs w:val="28"/>
        </w:rPr>
        <w:t>Якщо суб’єкт декларування звільняється або іншим чином припиняє діяльність до закінчення щорічної кампанії декларування (тобто до 31 березня включно), то йому рекомендується:</w:t>
      </w:r>
    </w:p>
    <w:p w14:paraId="4BA1C00F" w14:textId="77777777" w:rsidR="00DA358F" w:rsidRPr="00DA358F" w:rsidRDefault="00DA358F" w:rsidP="00DA358F">
      <w:pPr>
        <w:pStyle w:val="ae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A358F">
        <w:rPr>
          <w:rFonts w:ascii="Times New Roman" w:hAnsi="Times New Roman" w:cs="Times New Roman"/>
          <w:sz w:val="28"/>
          <w:szCs w:val="28"/>
        </w:rPr>
        <w:t>подати спочатку декларацію щорічну (продовжується діяльність) за попередній рік;</w:t>
      </w:r>
    </w:p>
    <w:p w14:paraId="1751EA86" w14:textId="77777777" w:rsidR="00DA358F" w:rsidRPr="00DA358F" w:rsidRDefault="00DA358F" w:rsidP="00DA358F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58F">
        <w:rPr>
          <w:rFonts w:ascii="Times New Roman" w:hAnsi="Times New Roman" w:cs="Times New Roman"/>
          <w:sz w:val="28"/>
          <w:szCs w:val="28"/>
        </w:rPr>
        <w:t>після цього подати декларацію при звільненні за період з 01 січня поточного року до дати, яка є днем припинення діяльності включно (тобто за період, який не був охоплений раніше поданими деклараціями). </w:t>
      </w:r>
    </w:p>
    <w:p w14:paraId="3C9EDFCF" w14:textId="77777777" w:rsidR="00DA358F" w:rsidRPr="00DA358F" w:rsidRDefault="00DA358F" w:rsidP="00DA358F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58F">
        <w:rPr>
          <w:rFonts w:ascii="Times New Roman" w:hAnsi="Times New Roman" w:cs="Times New Roman"/>
          <w:sz w:val="28"/>
          <w:szCs w:val="28"/>
        </w:rPr>
        <w:t>Це зумовлено тим, що у різні звітні періоди (роки) застосовуються різні розміри ПМ.</w:t>
      </w:r>
    </w:p>
    <w:p w14:paraId="35FCECD4" w14:textId="37E268C7" w:rsidR="00DA358F" w:rsidRPr="00DA358F" w:rsidRDefault="00DA358F" w:rsidP="00DA358F">
      <w:pPr>
        <w:pStyle w:val="ae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A358F">
        <w:rPr>
          <w:rFonts w:ascii="Times New Roman" w:hAnsi="Times New Roman" w:cs="Times New Roman"/>
          <w:sz w:val="28"/>
          <w:szCs w:val="28"/>
        </w:rPr>
        <w:t>Оскільки строк подання декларації при звільненні становить 30 календарних днів, то з огляду на зазначене вище щорічну декларацію (продовжується діяльність) за рік, що передує року звільнення, слід подати в межах строку, відведеного на подання декларації при звільненні – якщо такий термін настає раніше визначеного Законом загального терміну подання щорічних декларацій, але в будь-якому разі не пізніше визначеного Законом терміну подання щорічної декларації (продовжується діяльність). </w:t>
      </w:r>
    </w:p>
    <w:p w14:paraId="0DFB00F3" w14:textId="4761460F" w:rsidR="00DA358F" w:rsidRPr="00DA358F" w:rsidRDefault="00DA358F" w:rsidP="00DA358F">
      <w:pPr>
        <w:pStyle w:val="af"/>
        <w:spacing w:before="0" w:beforeAutospacing="0" w:after="0" w:afterAutospacing="0"/>
        <w:ind w:firstLine="425"/>
        <w:jc w:val="both"/>
        <w:rPr>
          <w:rFonts w:ascii="eUkraine" w:hAnsi="eUkraine"/>
          <w:color w:val="333333"/>
          <w:sz w:val="28"/>
          <w:szCs w:val="28"/>
        </w:rPr>
      </w:pPr>
      <w:r w:rsidRPr="00DA358F">
        <w:rPr>
          <w:color w:val="333333"/>
          <w:sz w:val="28"/>
          <w:szCs w:val="28"/>
        </w:rPr>
        <w:t>3)</w:t>
      </w:r>
      <w:r w:rsidRPr="00DA358F">
        <w:rPr>
          <w:b/>
          <w:bCs/>
          <w:color w:val="333333"/>
          <w:sz w:val="28"/>
          <w:szCs w:val="28"/>
        </w:rPr>
        <w:t> декларація кандидата на посаду</w:t>
      </w:r>
      <w:r w:rsidRPr="00DA358F">
        <w:rPr>
          <w:color w:val="333333"/>
          <w:sz w:val="28"/>
          <w:szCs w:val="28"/>
        </w:rPr>
        <w:t> – декларація, яка подається відповідно до ч. 3 ст. 45 Закону та охоплює звітний період з 01 січня до 31 грудня включно, що передує року, в якому особа подала заяву на зайняття посади, якщо інше не передбачено законодавством та за загальним правилом містить інформацію станом на 31 грудня звітного року.</w:t>
      </w:r>
    </w:p>
    <w:p w14:paraId="44EA6173" w14:textId="77777777" w:rsidR="00DA358F" w:rsidRPr="00DA358F" w:rsidRDefault="00DA358F" w:rsidP="00DA358F">
      <w:pPr>
        <w:pStyle w:val="af"/>
        <w:spacing w:before="0" w:beforeAutospacing="0" w:after="0" w:afterAutospacing="0"/>
        <w:ind w:firstLine="425"/>
        <w:jc w:val="both"/>
        <w:rPr>
          <w:color w:val="333333"/>
          <w:sz w:val="28"/>
          <w:szCs w:val="28"/>
        </w:rPr>
      </w:pPr>
      <w:r w:rsidRPr="00DA358F">
        <w:rPr>
          <w:color w:val="333333"/>
          <w:sz w:val="28"/>
          <w:szCs w:val="28"/>
        </w:rPr>
        <w:t xml:space="preserve">Як правило, така декларація подається після визначення особи переможцем конкурсу, до дня призначення або обрання особи на посаду. </w:t>
      </w:r>
    </w:p>
    <w:p w14:paraId="69523A22" w14:textId="77777777" w:rsidR="00DA358F" w:rsidRPr="00DA358F" w:rsidRDefault="00DA358F" w:rsidP="00DA358F">
      <w:pPr>
        <w:pStyle w:val="af"/>
        <w:spacing w:before="0" w:beforeAutospacing="0" w:after="0" w:afterAutospacing="0"/>
        <w:ind w:firstLine="425"/>
        <w:jc w:val="both"/>
        <w:rPr>
          <w:rFonts w:ascii="eUkraine" w:hAnsi="eUkraine"/>
          <w:color w:val="333333"/>
          <w:sz w:val="28"/>
          <w:szCs w:val="28"/>
        </w:rPr>
      </w:pPr>
      <w:r w:rsidRPr="00DA358F">
        <w:rPr>
          <w:color w:val="333333"/>
          <w:sz w:val="28"/>
          <w:szCs w:val="28"/>
        </w:rPr>
        <w:t>Якщо особа стає переможцем конкурсу на декілька посад в одному органі та раніше не подавала декларацію за минулий рік, вона подає одну декларацію кандидата на посаду, вказуючи посаду, на яку має намір бути призначеною.</w:t>
      </w:r>
    </w:p>
    <w:p w14:paraId="128D2563" w14:textId="791F83A2" w:rsidR="00DA358F" w:rsidRPr="00DA358F" w:rsidRDefault="00DA358F" w:rsidP="00DA358F">
      <w:pPr>
        <w:pStyle w:val="af"/>
        <w:spacing w:before="0" w:beforeAutospacing="0" w:after="0" w:afterAutospacing="0"/>
        <w:ind w:firstLine="425"/>
        <w:jc w:val="both"/>
        <w:rPr>
          <w:rFonts w:ascii="eUkraine" w:hAnsi="eUkraine"/>
          <w:color w:val="333333"/>
          <w:sz w:val="28"/>
          <w:szCs w:val="28"/>
        </w:rPr>
      </w:pPr>
      <w:r w:rsidRPr="00DA358F">
        <w:rPr>
          <w:color w:val="333333"/>
          <w:sz w:val="28"/>
          <w:szCs w:val="28"/>
        </w:rPr>
        <w:t>Якщо особа, у якої виник обов’язок подати декларацію кандидата на посаду, незалежно від обставин вже подала щорічну декларацію (з будь-якою позначкою) за минулий рік, декларація кандидата на посаду за цей період не подається.</w:t>
      </w:r>
    </w:p>
    <w:p w14:paraId="4BE0042E" w14:textId="199F027C" w:rsidR="00DA358F" w:rsidRPr="00DA358F" w:rsidRDefault="00DA358F" w:rsidP="00DA358F">
      <w:pPr>
        <w:pStyle w:val="af"/>
        <w:spacing w:before="0" w:beforeAutospacing="0" w:after="0" w:afterAutospacing="0"/>
        <w:ind w:firstLine="425"/>
        <w:jc w:val="both"/>
        <w:rPr>
          <w:rFonts w:ascii="eUkraine" w:hAnsi="eUkraine"/>
          <w:color w:val="333333"/>
          <w:sz w:val="28"/>
          <w:szCs w:val="28"/>
        </w:rPr>
      </w:pPr>
      <w:r w:rsidRPr="00DA358F">
        <w:rPr>
          <w:color w:val="333333"/>
          <w:sz w:val="28"/>
          <w:szCs w:val="28"/>
        </w:rPr>
        <w:t>Водночас, якщо подана декларація кандидата на посаду охоплювала попередній звітний рік, а в особи виник обов’язок подати щорічну декларацію за той самий звітний період, то особа зобов’язана подати щорічну декларацію.</w:t>
      </w:r>
    </w:p>
    <w:p w14:paraId="7D3B4B9A" w14:textId="77777777" w:rsidR="00795DFA" w:rsidRPr="00DA358F" w:rsidRDefault="00795DFA" w:rsidP="00795DFA">
      <w:pPr>
        <w:pStyle w:val="ae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6BE631" w14:textId="77777777" w:rsidR="00C77085" w:rsidRDefault="00C77085" w:rsidP="006C7261">
      <w:pPr>
        <w:pStyle w:val="ae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A066C6" w14:textId="77777777" w:rsidR="00C77085" w:rsidRDefault="00C77085" w:rsidP="006C7261">
      <w:pPr>
        <w:pStyle w:val="ae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960059" w14:textId="676AADF4" w:rsidR="006C7261" w:rsidRPr="006C7261" w:rsidRDefault="006C7261" w:rsidP="006C7261">
      <w:pPr>
        <w:pStyle w:val="ae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C7261">
        <w:rPr>
          <w:rFonts w:ascii="Times New Roman" w:hAnsi="Times New Roman" w:cs="Times New Roman"/>
          <w:b/>
          <w:bCs/>
          <w:sz w:val="28"/>
          <w:szCs w:val="28"/>
        </w:rPr>
        <w:t>Хто належить до посадових осіб юридичних осіб публічного права?</w:t>
      </w:r>
    </w:p>
    <w:p w14:paraId="2B97FFB2" w14:textId="77777777" w:rsidR="006C7261" w:rsidRPr="006C7261" w:rsidRDefault="006C7261" w:rsidP="006C7261">
      <w:pPr>
        <w:pStyle w:val="ae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C72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Суб’єктами, на яких поширюється дія Закону, є посадові особи юридичних осіб публічного права, які не зазначені у п. 1 ч. 1 ст. 3 Закону </w:t>
      </w:r>
      <w:r w:rsidRPr="006C7261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6C7261">
        <w:rPr>
          <w:rFonts w:ascii="Times New Roman" w:hAnsi="Times New Roman" w:cs="Times New Roman"/>
          <w:sz w:val="28"/>
          <w:szCs w:val="28"/>
          <w:shd w:val="clear" w:color="auto" w:fill="FFFFFF"/>
        </w:rPr>
        <w:t>пп</w:t>
      </w:r>
      <w:proofErr w:type="spellEnd"/>
      <w:r w:rsidRPr="006C726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C7261">
        <w:rPr>
          <w:rFonts w:ascii="Times New Roman" w:hAnsi="Times New Roman" w:cs="Times New Roman"/>
          <w:sz w:val="28"/>
          <w:szCs w:val="28"/>
        </w:rPr>
        <w:t> «а» п. 2 ч. 1 ст. 3 Закону</w:t>
      </w:r>
      <w:r w:rsidRPr="006C7261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01390D56" w14:textId="3E436BBB" w:rsidR="006C7261" w:rsidRPr="006C7261" w:rsidRDefault="006C7261" w:rsidP="006C7261">
      <w:pPr>
        <w:pStyle w:val="ae"/>
        <w:ind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C7261">
        <w:rPr>
          <w:rFonts w:ascii="Times New Roman" w:hAnsi="Times New Roman" w:cs="Times New Roman"/>
          <w:color w:val="333333"/>
          <w:sz w:val="28"/>
          <w:szCs w:val="28"/>
        </w:rPr>
        <w:t>Формулювання «</w:t>
      </w:r>
      <w:r w:rsidRPr="006C72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які не зазначені у п. 1 ч. 1 ст. 3 Закону</w:t>
      </w:r>
      <w:r w:rsidRPr="006C7261">
        <w:rPr>
          <w:rFonts w:ascii="Times New Roman" w:hAnsi="Times New Roman" w:cs="Times New Roman"/>
          <w:color w:val="333333"/>
          <w:sz w:val="28"/>
          <w:szCs w:val="28"/>
        </w:rPr>
        <w:t>» означає, що Законом передбачена так звана ієрархія категорій суб’єктів декларування: якщо посада та/або вид діяльності особи підпадає під дію кількох пунктів ч. 1 ст. 3 Закону, така особа вважається декларантом за пунктом, який у ст. 3 закріплений вище.</w:t>
      </w:r>
    </w:p>
    <w:p w14:paraId="04C13C2A" w14:textId="77777777" w:rsidR="006C7261" w:rsidRPr="006C7261" w:rsidRDefault="006C7261" w:rsidP="006C7261">
      <w:pPr>
        <w:pStyle w:val="ae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C7261">
        <w:rPr>
          <w:rFonts w:ascii="Times New Roman" w:hAnsi="Times New Roman" w:cs="Times New Roman"/>
          <w:color w:val="333333"/>
          <w:sz w:val="28"/>
          <w:szCs w:val="28"/>
        </w:rPr>
        <w:t>До посадових осіб юридичних осіб публічного права належать </w:t>
      </w:r>
      <w:r w:rsidRPr="006C726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C7261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6C7261">
        <w:rPr>
          <w:rFonts w:ascii="Times New Roman" w:hAnsi="Times New Roman" w:cs="Times New Roman"/>
          <w:sz w:val="28"/>
          <w:szCs w:val="28"/>
        </w:rPr>
        <w:t>. 9 ч. 1 ст. 1, ч. 5 ст. 62, ст. 64 Закону):</w:t>
      </w:r>
    </w:p>
    <w:p w14:paraId="042DD946" w14:textId="77777777" w:rsidR="006C7261" w:rsidRPr="006C7261" w:rsidRDefault="006C7261" w:rsidP="006C7261">
      <w:pPr>
        <w:pStyle w:val="ae"/>
        <w:ind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C7261">
        <w:rPr>
          <w:rFonts w:ascii="Times New Roman" w:hAnsi="Times New Roman" w:cs="Times New Roman"/>
          <w:color w:val="333333"/>
          <w:sz w:val="28"/>
          <w:szCs w:val="28"/>
        </w:rPr>
        <w:t>голова та члени наглядової ради юридичної особи публічного права;</w:t>
      </w:r>
    </w:p>
    <w:p w14:paraId="6DF51260" w14:textId="77777777" w:rsidR="006C7261" w:rsidRPr="006C7261" w:rsidRDefault="006C7261" w:rsidP="006C7261">
      <w:pPr>
        <w:pStyle w:val="ae"/>
        <w:ind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C7261">
        <w:rPr>
          <w:rFonts w:ascii="Times New Roman" w:hAnsi="Times New Roman" w:cs="Times New Roman"/>
          <w:color w:val="333333"/>
          <w:sz w:val="28"/>
          <w:szCs w:val="28"/>
        </w:rPr>
        <w:t>голова та члени ради директорів юридичної особи публічного права;</w:t>
      </w:r>
    </w:p>
    <w:p w14:paraId="6DCED36D" w14:textId="77777777" w:rsidR="006C7261" w:rsidRPr="006C7261" w:rsidRDefault="006C7261" w:rsidP="006C7261">
      <w:pPr>
        <w:pStyle w:val="ae"/>
        <w:ind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C7261">
        <w:rPr>
          <w:rFonts w:ascii="Times New Roman" w:hAnsi="Times New Roman" w:cs="Times New Roman"/>
          <w:color w:val="333333"/>
          <w:sz w:val="28"/>
          <w:szCs w:val="28"/>
        </w:rPr>
        <w:t>голова та члени виконавчого органу юридичної особи публічного права;</w:t>
      </w:r>
    </w:p>
    <w:p w14:paraId="3291F037" w14:textId="77777777" w:rsidR="006C7261" w:rsidRPr="006C7261" w:rsidRDefault="006C7261" w:rsidP="006C7261">
      <w:pPr>
        <w:pStyle w:val="ae"/>
        <w:ind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C7261">
        <w:rPr>
          <w:rFonts w:ascii="Times New Roman" w:hAnsi="Times New Roman" w:cs="Times New Roman"/>
          <w:color w:val="333333"/>
          <w:sz w:val="28"/>
          <w:szCs w:val="28"/>
        </w:rPr>
        <w:t>голова та члени комісії з припинення (комісії з реорганізації, ліквідаційної комісії) юридичної особи публічного права;</w:t>
      </w:r>
    </w:p>
    <w:p w14:paraId="23B92BF3" w14:textId="77777777" w:rsidR="006C7261" w:rsidRPr="006C7261" w:rsidRDefault="006C7261" w:rsidP="006C7261">
      <w:pPr>
        <w:pStyle w:val="ae"/>
        <w:ind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C7261">
        <w:rPr>
          <w:rFonts w:ascii="Times New Roman" w:hAnsi="Times New Roman" w:cs="Times New Roman"/>
          <w:color w:val="333333"/>
          <w:sz w:val="28"/>
          <w:szCs w:val="28"/>
        </w:rPr>
        <w:t>ліквідатор юридичної особи публічного права;</w:t>
      </w:r>
    </w:p>
    <w:p w14:paraId="11D7C513" w14:textId="77777777" w:rsidR="006C7261" w:rsidRPr="006C7261" w:rsidRDefault="006C7261" w:rsidP="006C7261">
      <w:pPr>
        <w:pStyle w:val="ae"/>
        <w:ind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C7261">
        <w:rPr>
          <w:rFonts w:ascii="Times New Roman" w:hAnsi="Times New Roman" w:cs="Times New Roman"/>
          <w:color w:val="333333"/>
          <w:sz w:val="28"/>
          <w:szCs w:val="28"/>
        </w:rPr>
        <w:t>керівник, заступник керівника, головний бухгалтер, корпоративний секретар юридичної особи публічного права;</w:t>
      </w:r>
    </w:p>
    <w:p w14:paraId="1DB01B6F" w14:textId="77777777" w:rsidR="006C7261" w:rsidRPr="006C7261" w:rsidRDefault="006C7261" w:rsidP="006C7261">
      <w:pPr>
        <w:pStyle w:val="ae"/>
        <w:ind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C7261">
        <w:rPr>
          <w:rFonts w:ascii="Times New Roman" w:hAnsi="Times New Roman" w:cs="Times New Roman"/>
          <w:color w:val="333333"/>
          <w:sz w:val="28"/>
          <w:szCs w:val="28"/>
        </w:rPr>
        <w:t>особа, яка здійснює повноваження одноосібного виконавчого органу юридичної особи публічного права, та її заступники;</w:t>
      </w:r>
    </w:p>
    <w:p w14:paraId="08192747" w14:textId="77777777" w:rsidR="006C7261" w:rsidRPr="006C7261" w:rsidRDefault="006C7261" w:rsidP="006C7261">
      <w:pPr>
        <w:pStyle w:val="ae"/>
        <w:ind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C7261">
        <w:rPr>
          <w:rFonts w:ascii="Times New Roman" w:hAnsi="Times New Roman" w:cs="Times New Roman"/>
          <w:color w:val="333333"/>
          <w:sz w:val="28"/>
          <w:szCs w:val="28"/>
        </w:rPr>
        <w:t>голова та члени іншого органу управління юридичної особи (крім консультативного), якщо утворення такого органу передбачено законом або статутом юридичної особи публічного права;</w:t>
      </w:r>
    </w:p>
    <w:p w14:paraId="480479E0" w14:textId="77777777" w:rsidR="006C7261" w:rsidRPr="006C7261" w:rsidRDefault="006C7261" w:rsidP="006C7261">
      <w:pPr>
        <w:pStyle w:val="ae"/>
        <w:ind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C7261">
        <w:rPr>
          <w:rFonts w:ascii="Times New Roman" w:hAnsi="Times New Roman" w:cs="Times New Roman"/>
          <w:color w:val="333333"/>
          <w:sz w:val="28"/>
          <w:szCs w:val="28"/>
        </w:rPr>
        <w:t>особа, відповідальна за реалізацію антикорупційної програми в юридичній особі, яка відповідає вимогам ст. 62 Закону.</w:t>
      </w:r>
    </w:p>
    <w:p w14:paraId="6EC47138" w14:textId="646A03F4" w:rsidR="006C7261" w:rsidRPr="006C7261" w:rsidRDefault="006C7261" w:rsidP="006C7261">
      <w:pPr>
        <w:pStyle w:val="ae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C7261">
        <w:rPr>
          <w:rFonts w:ascii="Times New Roman" w:hAnsi="Times New Roman" w:cs="Times New Roman"/>
          <w:color w:val="333333"/>
          <w:sz w:val="28"/>
          <w:szCs w:val="28"/>
        </w:rPr>
        <w:t>Під формулюванням «заступник керівника» слід розуміти осіб, які обіймають штатні посади заступників керівників, а у разі відсутності таких посад – осіб, які виконують (можуть виконувати) посадові обов'язки керівника на час його відпустки, хвороби, відсутності, звільнення та/або здійснюють повноваження з керування (управління) юридичною особою публічного права або забезпечення її діяльності.</w:t>
      </w:r>
    </w:p>
    <w:p w14:paraId="18AE458F" w14:textId="77777777" w:rsidR="006C7261" w:rsidRPr="006C7261" w:rsidRDefault="006C7261" w:rsidP="006C7261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7B971C85" w14:textId="77777777" w:rsidR="006C7261" w:rsidRPr="006C7261" w:rsidRDefault="006C7261" w:rsidP="006C7261">
      <w:pPr>
        <w:pStyle w:val="ae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6C726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Чи стає особа суб’єктом декларування у разі тимчасового виконання обов’язків службової чи посадової особи?</w:t>
      </w:r>
    </w:p>
    <w:p w14:paraId="23552423" w14:textId="77777777" w:rsidR="006C7261" w:rsidRPr="006C7261" w:rsidRDefault="006C7261" w:rsidP="006C7261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C7261">
        <w:rPr>
          <w:rFonts w:ascii="Times New Roman" w:hAnsi="Times New Roman" w:cs="Times New Roman"/>
          <w:sz w:val="28"/>
          <w:szCs w:val="28"/>
          <w:lang w:eastAsia="uk-UA"/>
        </w:rPr>
        <w:t>Якщо особа виконує обов’язки за вакантною посадою, на неї поширюються всі вимоги Закону саме за цією посадою, крім вимог, передбачених ч. 3 ст. 46, ч. 4 ст. 52, ст. 56 Закону.</w:t>
      </w:r>
    </w:p>
    <w:p w14:paraId="145810FC" w14:textId="77777777" w:rsidR="006C7261" w:rsidRPr="006C7261" w:rsidRDefault="006C7261" w:rsidP="006C7261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C7261">
        <w:rPr>
          <w:rFonts w:ascii="Times New Roman" w:hAnsi="Times New Roman" w:cs="Times New Roman"/>
          <w:sz w:val="28"/>
          <w:szCs w:val="28"/>
          <w:lang w:eastAsia="uk-UA"/>
        </w:rPr>
        <w:t>Вакантною є посада, зазначена у штатному розписі відповідного органу, організації, установи або підприємства, на яку не укладено договір / не призначено особу безстроково без укладення договору.</w:t>
      </w:r>
    </w:p>
    <w:p w14:paraId="119044DA" w14:textId="77777777" w:rsidR="006C7261" w:rsidRPr="006C7261" w:rsidRDefault="006C7261" w:rsidP="006C7261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C7261">
        <w:rPr>
          <w:rFonts w:ascii="Times New Roman" w:hAnsi="Times New Roman" w:cs="Times New Roman"/>
          <w:sz w:val="28"/>
          <w:szCs w:val="28"/>
          <w:lang w:eastAsia="uk-UA"/>
        </w:rPr>
        <w:t>Тривалість виконання обов’язків у цьому випадку не має значення.</w:t>
      </w:r>
    </w:p>
    <w:p w14:paraId="66AE269A" w14:textId="0AC04279" w:rsidR="006C7261" w:rsidRPr="006C7261" w:rsidRDefault="006C7261" w:rsidP="006C7261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C7261">
        <w:rPr>
          <w:rFonts w:ascii="Times New Roman" w:hAnsi="Times New Roman" w:cs="Times New Roman"/>
          <w:sz w:val="28"/>
          <w:szCs w:val="28"/>
          <w:lang w:eastAsia="uk-UA"/>
        </w:rPr>
        <w:t>Якщо особа виконує обов’язки за посадою, яка не є вакантною (тобто </w:t>
      </w:r>
      <w:r w:rsidRPr="006C7261">
        <w:rPr>
          <w:rFonts w:ascii="Times New Roman" w:hAnsi="Times New Roman" w:cs="Times New Roman"/>
          <w:color w:val="1A1A22"/>
          <w:sz w:val="28"/>
          <w:szCs w:val="28"/>
          <w:lang w:eastAsia="uk-UA"/>
        </w:rPr>
        <w:t>у зв’язку з відсутністю колеги, який/яка займає цю посаду і за яким/якою зберігається робоче місце та посада </w:t>
      </w:r>
      <w:r w:rsidRPr="006C7261">
        <w:rPr>
          <w:rFonts w:ascii="Times New Roman" w:hAnsi="Times New Roman" w:cs="Times New Roman"/>
          <w:sz w:val="28"/>
          <w:szCs w:val="28"/>
          <w:lang w:eastAsia="uk-UA"/>
        </w:rPr>
        <w:t>– </w:t>
      </w:r>
      <w:r w:rsidRPr="006C7261">
        <w:rPr>
          <w:rFonts w:ascii="Times New Roman" w:hAnsi="Times New Roman" w:cs="Times New Roman"/>
          <w:color w:val="1A1A22"/>
          <w:sz w:val="28"/>
          <w:szCs w:val="28"/>
          <w:lang w:eastAsia="uk-UA"/>
        </w:rPr>
        <w:t xml:space="preserve">відрядження, перебування на лікарняному </w:t>
      </w:r>
      <w:r w:rsidRPr="006C7261">
        <w:rPr>
          <w:rFonts w:ascii="Times New Roman" w:hAnsi="Times New Roman" w:cs="Times New Roman"/>
          <w:color w:val="1A1A22"/>
          <w:sz w:val="28"/>
          <w:szCs w:val="28"/>
          <w:lang w:eastAsia="uk-UA"/>
        </w:rPr>
        <w:lastRenderedPageBreak/>
        <w:t>тощо)</w:t>
      </w:r>
      <w:r w:rsidRPr="006C7261">
        <w:rPr>
          <w:rFonts w:ascii="Times New Roman" w:hAnsi="Times New Roman" w:cs="Times New Roman"/>
          <w:sz w:val="28"/>
          <w:szCs w:val="28"/>
          <w:lang w:eastAsia="uk-UA"/>
        </w:rPr>
        <w:t>, вимоги щодо декларування на неї поширюються за фактично займаною нею посадою. </w:t>
      </w:r>
    </w:p>
    <w:p w14:paraId="109DBE30" w14:textId="77777777" w:rsidR="006C7261" w:rsidRDefault="006C7261" w:rsidP="00795DFA">
      <w:pPr>
        <w:pStyle w:val="ae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D59509" w14:textId="77777777" w:rsidR="00DA358F" w:rsidRPr="00F32D6A" w:rsidRDefault="00DA358F" w:rsidP="00F32D6A">
      <w:pPr>
        <w:pStyle w:val="ae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2D6A">
        <w:rPr>
          <w:rFonts w:ascii="Times New Roman" w:hAnsi="Times New Roman" w:cs="Times New Roman"/>
          <w:b/>
          <w:bCs/>
          <w:sz w:val="28"/>
          <w:szCs w:val="28"/>
        </w:rPr>
        <w:t xml:space="preserve">Яка відповідальність за неподання або несвоєчасне подання декларації? </w:t>
      </w:r>
    </w:p>
    <w:p w14:paraId="7FCEE05B" w14:textId="77777777" w:rsidR="00F32D6A" w:rsidRDefault="00DA358F" w:rsidP="00F32D6A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D6A">
        <w:rPr>
          <w:rFonts w:ascii="Times New Roman" w:hAnsi="Times New Roman" w:cs="Times New Roman"/>
          <w:sz w:val="28"/>
          <w:szCs w:val="28"/>
        </w:rPr>
        <w:t xml:space="preserve">Закон вимагає від декларантів зазначати повну і коректну інформацію, а також передбачає відповідальність за неподання декларацій або надання недостовірних відомостей в них. </w:t>
      </w:r>
    </w:p>
    <w:p w14:paraId="1B2605B6" w14:textId="77777777" w:rsidR="00F32D6A" w:rsidRDefault="00DA358F" w:rsidP="00F32D6A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D6A">
        <w:rPr>
          <w:rFonts w:ascii="Times New Roman" w:hAnsi="Times New Roman" w:cs="Times New Roman"/>
          <w:sz w:val="28"/>
          <w:szCs w:val="28"/>
        </w:rPr>
        <w:t xml:space="preserve">Так, за несвоєчасне подання декларації без поважних причин декларації, як і за подання завідомо недостовірних відомостей,  передбачена адміністративна відповідальність за статтею 172-6 Кодексу України про адміністративні правопорушення. </w:t>
      </w:r>
    </w:p>
    <w:p w14:paraId="2C8CF8A8" w14:textId="3E81F879" w:rsidR="00DA358F" w:rsidRPr="00F32D6A" w:rsidRDefault="00DA358F" w:rsidP="00F32D6A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D6A">
        <w:rPr>
          <w:rFonts w:ascii="Times New Roman" w:hAnsi="Times New Roman" w:cs="Times New Roman"/>
          <w:sz w:val="28"/>
          <w:szCs w:val="28"/>
        </w:rPr>
        <w:t xml:space="preserve">А вже за умисне неподання декларації кримінальна відповідальність за статтею 366-3 Кримінального кодексу України. </w:t>
      </w:r>
    </w:p>
    <w:sectPr w:rsidR="00DA358F" w:rsidRPr="00F32D6A" w:rsidSect="00F32D6A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eUkraine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3AA8"/>
    <w:multiLevelType w:val="multilevel"/>
    <w:tmpl w:val="D9A4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0465F"/>
    <w:multiLevelType w:val="multilevel"/>
    <w:tmpl w:val="D798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54FC5"/>
    <w:multiLevelType w:val="hybridMultilevel"/>
    <w:tmpl w:val="391097AC"/>
    <w:lvl w:ilvl="0" w:tplc="8496E8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15834A8"/>
    <w:multiLevelType w:val="multilevel"/>
    <w:tmpl w:val="897C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6D5FFB"/>
    <w:multiLevelType w:val="multilevel"/>
    <w:tmpl w:val="E6C8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3100331">
    <w:abstractNumId w:val="2"/>
  </w:num>
  <w:num w:numId="2" w16cid:durableId="372075315">
    <w:abstractNumId w:val="4"/>
  </w:num>
  <w:num w:numId="3" w16cid:durableId="253708246">
    <w:abstractNumId w:val="3"/>
  </w:num>
  <w:num w:numId="4" w16cid:durableId="1309742679">
    <w:abstractNumId w:val="1"/>
  </w:num>
  <w:num w:numId="5" w16cid:durableId="107409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FA"/>
    <w:rsid w:val="002475A4"/>
    <w:rsid w:val="00301F22"/>
    <w:rsid w:val="00425D9E"/>
    <w:rsid w:val="004F3CF0"/>
    <w:rsid w:val="00665A7F"/>
    <w:rsid w:val="006C7261"/>
    <w:rsid w:val="006F2DD0"/>
    <w:rsid w:val="00795DFA"/>
    <w:rsid w:val="00A04771"/>
    <w:rsid w:val="00AF583C"/>
    <w:rsid w:val="00B56163"/>
    <w:rsid w:val="00C77085"/>
    <w:rsid w:val="00DA358F"/>
    <w:rsid w:val="00E22E45"/>
    <w:rsid w:val="00E30BDC"/>
    <w:rsid w:val="00F3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61EE"/>
  <w15:chartTrackingRefBased/>
  <w15:docId w15:val="{3F53639C-5D98-4EAB-8BDC-E57E0405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5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D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D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5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5D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5D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5D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5D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5D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5D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5D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5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95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95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95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D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D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95D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DFA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795DFA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79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f0">
    <w:name w:val="Hyperlink"/>
    <w:basedOn w:val="a0"/>
    <w:uiPriority w:val="99"/>
    <w:semiHidden/>
    <w:unhideWhenUsed/>
    <w:rsid w:val="00795DFA"/>
    <w:rPr>
      <w:color w:val="0000FF"/>
      <w:u w:val="single"/>
    </w:rPr>
  </w:style>
  <w:style w:type="character" w:styleId="af1">
    <w:name w:val="Emphasis"/>
    <w:basedOn w:val="a0"/>
    <w:uiPriority w:val="20"/>
    <w:qFormat/>
    <w:rsid w:val="00795DFA"/>
    <w:rPr>
      <w:i/>
      <w:iCs/>
    </w:rPr>
  </w:style>
  <w:style w:type="paragraph" w:customStyle="1" w:styleId="rvps2">
    <w:name w:val="rvps2"/>
    <w:basedOn w:val="a"/>
    <w:rsid w:val="006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rvts9">
    <w:name w:val="rvts9"/>
    <w:basedOn w:val="a0"/>
    <w:rsid w:val="006C7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987-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700-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1700-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987-2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5684</Words>
  <Characters>3240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Бурдальова</dc:creator>
  <cp:keywords/>
  <dc:description/>
  <cp:lastModifiedBy>Інна Бурдальова</cp:lastModifiedBy>
  <cp:revision>5</cp:revision>
  <cp:lastPrinted>2025-08-08T13:03:00Z</cp:lastPrinted>
  <dcterms:created xsi:type="dcterms:W3CDTF">2025-01-28T12:51:00Z</dcterms:created>
  <dcterms:modified xsi:type="dcterms:W3CDTF">2025-08-08T13:09:00Z</dcterms:modified>
</cp:coreProperties>
</file>