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264A2" w14:textId="77777777" w:rsidR="00113C61" w:rsidRPr="00A31C97" w:rsidRDefault="00113C61" w:rsidP="00A31C9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A31C9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Акти антикорупційного законодавства</w:t>
      </w:r>
    </w:p>
    <w:p w14:paraId="397C1263" w14:textId="77777777" w:rsidR="00A31C97" w:rsidRDefault="00A31C97" w:rsidP="00A31C97">
      <w:pPr>
        <w:pStyle w:val="a3"/>
        <w:jc w:val="both"/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</w:pPr>
    </w:p>
    <w:p w14:paraId="71115BE6" w14:textId="7772BC11" w:rsidR="00113C61" w:rsidRDefault="00113C61" w:rsidP="00E06A11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color w:val="293237"/>
          <w:kern w:val="0"/>
          <w:sz w:val="28"/>
          <w:szCs w:val="28"/>
          <w:lang w:eastAsia="uk-UA"/>
        </w:rPr>
      </w:pPr>
      <w:r w:rsidRPr="00A31C97">
        <w:rPr>
          <w:rFonts w:ascii="Times New Roman" w:hAnsi="Times New Roman" w:cs="Times New Roman"/>
          <w:b/>
          <w:bCs/>
          <w:color w:val="293237"/>
          <w:kern w:val="0"/>
          <w:sz w:val="28"/>
          <w:szCs w:val="28"/>
          <w:lang w:eastAsia="uk-UA"/>
        </w:rPr>
        <w:t>Міжнародні акти:</w:t>
      </w:r>
    </w:p>
    <w:p w14:paraId="1DA253BA" w14:textId="77777777" w:rsidR="00E06A11" w:rsidRPr="00A31C97" w:rsidRDefault="00E06A11" w:rsidP="00E06A11">
      <w:pPr>
        <w:pStyle w:val="a3"/>
        <w:ind w:left="720"/>
        <w:rPr>
          <w:rFonts w:ascii="Times New Roman" w:hAnsi="Times New Roman" w:cs="Times New Roman"/>
          <w:b/>
          <w:bCs/>
          <w:color w:val="293237"/>
          <w:kern w:val="0"/>
          <w:sz w:val="28"/>
          <w:szCs w:val="28"/>
          <w:lang w:eastAsia="uk-UA"/>
        </w:rPr>
      </w:pPr>
    </w:p>
    <w:p w14:paraId="41FF6DBB" w14:textId="77777777" w:rsidR="00113C61" w:rsidRPr="00A31C97" w:rsidRDefault="00113C61" w:rsidP="00A31C97">
      <w:pPr>
        <w:pStyle w:val="a3"/>
        <w:ind w:firstLine="708"/>
        <w:jc w:val="both"/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</w:pPr>
      <w:r w:rsidRPr="00A31C97"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  <w:t>Конвенція Організації Об'єднаних Націй проти корупції від 31 жовтня 2003 р. (ратифікована згідно із Законом України «Про ратифікацію Конвенції Організації Об'єднаних Націй проти корупції» від 18 жовтня 2006 року № 251-V)</w:t>
      </w:r>
    </w:p>
    <w:p w14:paraId="7F217D6A" w14:textId="77777777" w:rsidR="00113C61" w:rsidRPr="00A31C97" w:rsidRDefault="00113C61" w:rsidP="00A31C97">
      <w:pPr>
        <w:pStyle w:val="a3"/>
        <w:ind w:firstLine="708"/>
        <w:jc w:val="both"/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</w:pPr>
      <w:r w:rsidRPr="00A31C97"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  <w:t>Кримінальна конвенція про боротьбу з корупцією № ETS173 від 27 січня 1999 р. (ратифікована згідно із Законом України «Про ратифікацію Кримінальної конвенції про боротьбу з корупцією» від 18 жовтня 2006 р. № 252-V)</w:t>
      </w:r>
    </w:p>
    <w:p w14:paraId="42D54D95" w14:textId="77777777" w:rsidR="00113C61" w:rsidRPr="00A31C97" w:rsidRDefault="00113C61" w:rsidP="00A31C97">
      <w:pPr>
        <w:pStyle w:val="a3"/>
        <w:ind w:firstLine="708"/>
        <w:jc w:val="both"/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</w:pPr>
      <w:r w:rsidRPr="00A31C97"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  <w:t>Додатковий протокол до Кримінальної конвенції про боротьбу з корупцією від 15 травня 2003 р. № ETS 191 (ратифікована згідно із Законом України «Про ратифікацію Додаткового протоколу до Кримінальної конвенції про боротьбу з корупцією» від 18 жовтня 2006 р. № 253-V)</w:t>
      </w:r>
    </w:p>
    <w:p w14:paraId="0C0E338F" w14:textId="77777777" w:rsidR="00113C61" w:rsidRPr="00A31C97" w:rsidRDefault="00113C61" w:rsidP="00A31C97">
      <w:pPr>
        <w:pStyle w:val="a3"/>
        <w:ind w:firstLine="708"/>
        <w:jc w:val="both"/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</w:pPr>
      <w:r w:rsidRPr="00A31C97"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  <w:t>Цивільна конвенція про боротьбу з корупцією від 4 листопада 1999 р. (ратифікована згідно із Законом України «Про ратифікацію Цивільної конвенції про боротьбу з корупцією» від 16 березня 2005 р. № 2476-IV)</w:t>
      </w:r>
    </w:p>
    <w:p w14:paraId="17DCB40B" w14:textId="77777777" w:rsidR="00113C61" w:rsidRPr="00A31C97" w:rsidRDefault="00113C61" w:rsidP="00A31C97">
      <w:pPr>
        <w:pStyle w:val="a3"/>
        <w:ind w:firstLine="708"/>
        <w:jc w:val="both"/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</w:pPr>
      <w:r w:rsidRPr="00A31C97"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  <w:t>Угода про створення групи держав по боротьбі з корупцією (GRECO)</w:t>
      </w:r>
    </w:p>
    <w:p w14:paraId="08F3BB3A" w14:textId="77777777" w:rsidR="00113C61" w:rsidRPr="00A31C97" w:rsidRDefault="00113C61" w:rsidP="00A31C97">
      <w:pPr>
        <w:pStyle w:val="a3"/>
        <w:ind w:firstLine="708"/>
        <w:jc w:val="both"/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</w:pPr>
      <w:r w:rsidRPr="00A31C97"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  <w:t>Статут Групи держав по боротьбі з корупцією (GRECO)</w:t>
      </w:r>
    </w:p>
    <w:p w14:paraId="3A47413E" w14:textId="77777777" w:rsidR="00A31C97" w:rsidRDefault="00A31C97" w:rsidP="00A31C97">
      <w:pPr>
        <w:pStyle w:val="a3"/>
        <w:jc w:val="center"/>
        <w:rPr>
          <w:rFonts w:ascii="Times New Roman" w:hAnsi="Times New Roman" w:cs="Times New Roman"/>
          <w:b/>
          <w:bCs/>
          <w:color w:val="293237"/>
          <w:kern w:val="0"/>
          <w:sz w:val="28"/>
          <w:szCs w:val="28"/>
          <w:lang w:eastAsia="uk-UA"/>
        </w:rPr>
      </w:pPr>
    </w:p>
    <w:p w14:paraId="09626083" w14:textId="67DA3C46" w:rsidR="00113C61" w:rsidRPr="00A31C97" w:rsidRDefault="00113C61" w:rsidP="00A31C97">
      <w:pPr>
        <w:pStyle w:val="a3"/>
        <w:jc w:val="center"/>
        <w:rPr>
          <w:rFonts w:ascii="Times New Roman" w:hAnsi="Times New Roman" w:cs="Times New Roman"/>
          <w:b/>
          <w:bCs/>
          <w:color w:val="293237"/>
          <w:kern w:val="0"/>
          <w:sz w:val="28"/>
          <w:szCs w:val="28"/>
          <w:lang w:eastAsia="uk-UA"/>
        </w:rPr>
      </w:pPr>
      <w:r w:rsidRPr="00A31C97">
        <w:rPr>
          <w:rFonts w:ascii="Times New Roman" w:hAnsi="Times New Roman" w:cs="Times New Roman"/>
          <w:b/>
          <w:bCs/>
          <w:color w:val="293237"/>
          <w:kern w:val="0"/>
          <w:sz w:val="28"/>
          <w:szCs w:val="28"/>
          <w:lang w:eastAsia="uk-UA"/>
        </w:rPr>
        <w:t>2. Кодекси України:</w:t>
      </w:r>
    </w:p>
    <w:p w14:paraId="26502965" w14:textId="77777777" w:rsidR="00E06A11" w:rsidRDefault="00E06A11" w:rsidP="00A31C97">
      <w:pPr>
        <w:pStyle w:val="a3"/>
        <w:ind w:firstLine="708"/>
        <w:jc w:val="both"/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</w:pPr>
    </w:p>
    <w:p w14:paraId="1E1D3D29" w14:textId="0067B9D1" w:rsidR="00113C61" w:rsidRPr="00A31C97" w:rsidRDefault="00113C61" w:rsidP="00A31C97">
      <w:pPr>
        <w:pStyle w:val="a3"/>
        <w:ind w:firstLine="708"/>
        <w:jc w:val="both"/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</w:pPr>
      <w:r w:rsidRPr="00A31C97"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  <w:t>Кримінальний Кодекс України</w:t>
      </w:r>
    </w:p>
    <w:p w14:paraId="62C010E1" w14:textId="77777777" w:rsidR="00113C61" w:rsidRPr="00A31C97" w:rsidRDefault="00113C61" w:rsidP="00A31C97">
      <w:pPr>
        <w:pStyle w:val="a3"/>
        <w:ind w:firstLine="708"/>
        <w:jc w:val="both"/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</w:pPr>
      <w:r w:rsidRPr="00A31C97"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  <w:t>Кодекс України про адміністративні правопорушення</w:t>
      </w:r>
    </w:p>
    <w:p w14:paraId="3356FDD2" w14:textId="77777777" w:rsidR="00A31C97" w:rsidRDefault="00A31C97" w:rsidP="00A31C97">
      <w:pPr>
        <w:pStyle w:val="a3"/>
        <w:ind w:firstLine="708"/>
        <w:jc w:val="center"/>
        <w:rPr>
          <w:rFonts w:ascii="Times New Roman" w:hAnsi="Times New Roman" w:cs="Times New Roman"/>
          <w:b/>
          <w:bCs/>
          <w:color w:val="293237"/>
          <w:kern w:val="0"/>
          <w:sz w:val="28"/>
          <w:szCs w:val="28"/>
          <w:lang w:eastAsia="uk-UA"/>
        </w:rPr>
      </w:pPr>
    </w:p>
    <w:p w14:paraId="2B6962D5" w14:textId="2B68B2DB" w:rsidR="00113C61" w:rsidRDefault="00113C61" w:rsidP="00E06A11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color w:val="293237"/>
          <w:kern w:val="0"/>
          <w:sz w:val="28"/>
          <w:szCs w:val="28"/>
          <w:lang w:eastAsia="uk-UA"/>
        </w:rPr>
      </w:pPr>
      <w:r w:rsidRPr="00A31C97">
        <w:rPr>
          <w:rFonts w:ascii="Times New Roman" w:hAnsi="Times New Roman" w:cs="Times New Roman"/>
          <w:b/>
          <w:bCs/>
          <w:color w:val="293237"/>
          <w:kern w:val="0"/>
          <w:sz w:val="28"/>
          <w:szCs w:val="28"/>
          <w:lang w:eastAsia="uk-UA"/>
        </w:rPr>
        <w:t>Закони України:</w:t>
      </w:r>
    </w:p>
    <w:p w14:paraId="4E6F86BF" w14:textId="77777777" w:rsidR="00E06A11" w:rsidRPr="00A31C97" w:rsidRDefault="00E06A11" w:rsidP="00E06A11">
      <w:pPr>
        <w:pStyle w:val="a3"/>
        <w:ind w:left="720"/>
        <w:rPr>
          <w:rFonts w:ascii="Times New Roman" w:hAnsi="Times New Roman" w:cs="Times New Roman"/>
          <w:b/>
          <w:bCs/>
          <w:color w:val="293237"/>
          <w:kern w:val="0"/>
          <w:sz w:val="28"/>
          <w:szCs w:val="28"/>
          <w:lang w:eastAsia="uk-UA"/>
        </w:rPr>
      </w:pPr>
    </w:p>
    <w:p w14:paraId="0501546F" w14:textId="77777777" w:rsidR="00113C61" w:rsidRPr="00A31C97" w:rsidRDefault="00113C61" w:rsidP="00A31C97">
      <w:pPr>
        <w:pStyle w:val="a3"/>
        <w:ind w:firstLine="708"/>
        <w:jc w:val="both"/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</w:pPr>
      <w:hyperlink r:id="rId5" w:tgtFrame="_blank" w:history="1">
        <w:r w:rsidRPr="00A31C97">
          <w:rPr>
            <w:rFonts w:ascii="Times New Roman" w:hAnsi="Times New Roman" w:cs="Times New Roman"/>
            <w:color w:val="293237"/>
            <w:kern w:val="0"/>
            <w:sz w:val="28"/>
            <w:szCs w:val="28"/>
            <w:lang w:eastAsia="uk-UA"/>
          </w:rPr>
          <w:t>Про запобігання корупції від 14 жовтня 2014 р. № 1700-VIII</w:t>
        </w:r>
      </w:hyperlink>
    </w:p>
    <w:p w14:paraId="1F10CBA4" w14:textId="77777777" w:rsidR="00113C61" w:rsidRPr="00A31C97" w:rsidRDefault="00113C61" w:rsidP="00A31C97">
      <w:pPr>
        <w:pStyle w:val="a3"/>
        <w:ind w:firstLine="708"/>
        <w:jc w:val="both"/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</w:pPr>
      <w:r w:rsidRPr="00A31C97"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  <w:t>Про Національне антикорупційне бюро України від 14 жовтня 2014 р. № 1698-VIII</w:t>
      </w:r>
    </w:p>
    <w:p w14:paraId="62611796" w14:textId="77777777" w:rsidR="00113C61" w:rsidRPr="00A31C97" w:rsidRDefault="00113C61" w:rsidP="00A31C97">
      <w:pPr>
        <w:pStyle w:val="a3"/>
        <w:ind w:firstLine="708"/>
        <w:jc w:val="both"/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</w:pPr>
      <w:r w:rsidRPr="00A31C97"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  <w:t>Про засади антикорупційної політики в Україні (Антикорупційна стратегія) на 2014-2017 роки від 14 жовтня 2014 р. № 1699-VIII</w:t>
      </w:r>
    </w:p>
    <w:p w14:paraId="41D2BA7F" w14:textId="77777777" w:rsidR="00113C61" w:rsidRPr="00A31C97" w:rsidRDefault="00113C61" w:rsidP="00A31C97">
      <w:pPr>
        <w:pStyle w:val="a3"/>
        <w:ind w:firstLine="708"/>
        <w:jc w:val="both"/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</w:pPr>
      <w:r w:rsidRPr="00A31C97"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  <w:t>Про внесення змін до деяких законодавчих актів України у сфері державної антикорупційної політики у зв’язку з виконанням Плану дій щодо лібералізації Європейським Союзом візового режиму для України від 13 травня 2014 р. № 1261-VII</w:t>
      </w:r>
    </w:p>
    <w:p w14:paraId="4C496E48" w14:textId="77777777" w:rsidR="00113C61" w:rsidRPr="00A31C97" w:rsidRDefault="00113C61" w:rsidP="00A31C97">
      <w:pPr>
        <w:pStyle w:val="a3"/>
        <w:ind w:firstLine="708"/>
        <w:jc w:val="both"/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</w:pPr>
      <w:r w:rsidRPr="00A31C97"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  <w:t xml:space="preserve">Про внесення змін до деяких законодавчих актів України щодо визначення кінцевих </w:t>
      </w:r>
      <w:proofErr w:type="spellStart"/>
      <w:r w:rsidRPr="00A31C97"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  <w:t>вигодоодержувачів</w:t>
      </w:r>
      <w:proofErr w:type="spellEnd"/>
      <w:r w:rsidRPr="00A31C97"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  <w:t xml:space="preserve"> юридичних осіб та публічних діячів від 14 жовтня 2014 р. № 1701-VIII</w:t>
      </w:r>
    </w:p>
    <w:p w14:paraId="6A75A3C1" w14:textId="77777777" w:rsidR="00113C61" w:rsidRPr="00A31C97" w:rsidRDefault="00113C61" w:rsidP="00A31C97">
      <w:pPr>
        <w:pStyle w:val="a3"/>
        <w:ind w:firstLine="708"/>
        <w:jc w:val="both"/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</w:pPr>
      <w:r w:rsidRPr="00A31C97"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  <w:t>Про Національну поліцію від 2 липня 2015 р. № 580-VIII</w:t>
      </w:r>
    </w:p>
    <w:p w14:paraId="3E180E90" w14:textId="77777777" w:rsidR="00113C61" w:rsidRPr="00A31C97" w:rsidRDefault="00113C61" w:rsidP="00A31C97">
      <w:pPr>
        <w:pStyle w:val="a3"/>
        <w:ind w:firstLine="708"/>
        <w:jc w:val="both"/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</w:pPr>
      <w:r w:rsidRPr="00A31C97"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  <w:t>Про прокуратуру від 14 жовтня 2014 р. № 1697-VIII</w:t>
      </w:r>
    </w:p>
    <w:p w14:paraId="3BF36FEC" w14:textId="77777777" w:rsidR="00113C61" w:rsidRPr="00A31C97" w:rsidRDefault="00113C61" w:rsidP="00A31C97">
      <w:pPr>
        <w:pStyle w:val="a3"/>
        <w:ind w:firstLine="708"/>
        <w:jc w:val="both"/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</w:pPr>
      <w:r w:rsidRPr="00A31C97"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  <w:t>Про Національне агентство України з питань виявлення, розшуку та управління активами, одержаними від корупційних та інших злочинів від 10 листопада 2015 р. № 772-VIII</w:t>
      </w:r>
    </w:p>
    <w:p w14:paraId="051980C3" w14:textId="4BCC7B48" w:rsidR="00113C61" w:rsidRPr="00A31C97" w:rsidRDefault="00113C61" w:rsidP="00A31C97">
      <w:pPr>
        <w:pStyle w:val="a3"/>
        <w:ind w:firstLine="708"/>
        <w:jc w:val="both"/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</w:pPr>
      <w:hyperlink r:id="rId6" w:tgtFrame="_blank" w:history="1">
        <w:r w:rsidRPr="00A31C97">
          <w:rPr>
            <w:rFonts w:ascii="Times New Roman" w:hAnsi="Times New Roman" w:cs="Times New Roman"/>
            <w:color w:val="293237"/>
            <w:kern w:val="0"/>
            <w:sz w:val="28"/>
            <w:szCs w:val="28"/>
            <w:lang w:eastAsia="uk-UA"/>
          </w:rPr>
          <w:t xml:space="preserve">Про внесення змін до деяких законодавчих актів України щодо забезпечення ефективності інституційного механізму запобігання корупції </w:t>
        </w:r>
        <w:r w:rsidR="00A31C97">
          <w:rPr>
            <w:rFonts w:ascii="Times New Roman" w:hAnsi="Times New Roman" w:cs="Times New Roman"/>
            <w:color w:val="293237"/>
            <w:kern w:val="0"/>
            <w:sz w:val="28"/>
            <w:szCs w:val="28"/>
            <w:lang w:eastAsia="uk-UA"/>
          </w:rPr>
          <w:t xml:space="preserve">                       </w:t>
        </w:r>
        <w:r w:rsidRPr="00A31C97">
          <w:rPr>
            <w:rFonts w:ascii="Times New Roman" w:hAnsi="Times New Roman" w:cs="Times New Roman"/>
            <w:color w:val="293237"/>
            <w:kern w:val="0"/>
            <w:sz w:val="28"/>
            <w:szCs w:val="28"/>
            <w:lang w:eastAsia="uk-UA"/>
          </w:rPr>
          <w:t>від 02.10.2019 № 140-IX</w:t>
        </w:r>
      </w:hyperlink>
    </w:p>
    <w:p w14:paraId="3E6D6C04" w14:textId="77777777" w:rsidR="00113C61" w:rsidRPr="00A31C97" w:rsidRDefault="00113C61" w:rsidP="00A31C97">
      <w:pPr>
        <w:pStyle w:val="a3"/>
        <w:ind w:firstLine="708"/>
        <w:jc w:val="both"/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</w:pPr>
      <w:hyperlink r:id="rId7" w:tgtFrame="_blank" w:history="1">
        <w:r w:rsidRPr="00A31C97">
          <w:rPr>
            <w:rFonts w:ascii="Times New Roman" w:hAnsi="Times New Roman" w:cs="Times New Roman"/>
            <w:color w:val="293237"/>
            <w:kern w:val="0"/>
            <w:sz w:val="28"/>
            <w:szCs w:val="28"/>
            <w:lang w:eastAsia="uk-UA"/>
          </w:rPr>
          <w:t>Про внесення змін до Закону України "Про запобігання корупції" щодо викривачів корупції від 17.10.2019 № 198-IX</w:t>
        </w:r>
      </w:hyperlink>
    </w:p>
    <w:p w14:paraId="06D5B19E" w14:textId="77777777" w:rsidR="00113C61" w:rsidRPr="00A31C97" w:rsidRDefault="00113C61" w:rsidP="00A31C97">
      <w:pPr>
        <w:pStyle w:val="a3"/>
        <w:ind w:firstLine="708"/>
        <w:jc w:val="both"/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</w:pPr>
      <w:hyperlink r:id="rId8" w:tgtFrame="_blank" w:history="1">
        <w:r w:rsidRPr="00A31C97">
          <w:rPr>
            <w:rFonts w:ascii="Times New Roman" w:hAnsi="Times New Roman" w:cs="Times New Roman"/>
            <w:color w:val="293237"/>
            <w:kern w:val="0"/>
            <w:sz w:val="28"/>
            <w:szCs w:val="28"/>
            <w:lang w:eastAsia="uk-UA"/>
          </w:rPr>
          <w:t>Про доступ до публічної інформації від 13.01.2011 №  2939-VI</w:t>
        </w:r>
      </w:hyperlink>
    </w:p>
    <w:p w14:paraId="4F0BBDE9" w14:textId="77777777" w:rsidR="00113C61" w:rsidRPr="00A31C97" w:rsidRDefault="00113C61" w:rsidP="00A31C97">
      <w:pPr>
        <w:pStyle w:val="a3"/>
        <w:ind w:firstLine="708"/>
        <w:jc w:val="both"/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</w:pPr>
      <w:hyperlink r:id="rId9" w:tgtFrame="_blank" w:history="1">
        <w:r w:rsidRPr="00A31C97">
          <w:rPr>
            <w:rFonts w:ascii="Times New Roman" w:hAnsi="Times New Roman" w:cs="Times New Roman"/>
            <w:color w:val="293237"/>
            <w:kern w:val="0"/>
            <w:sz w:val="28"/>
            <w:szCs w:val="28"/>
            <w:lang w:eastAsia="uk-UA"/>
          </w:rPr>
          <w:t>Про інформацію від 02.10.1992 № 2657-XII</w:t>
        </w:r>
      </w:hyperlink>
    </w:p>
    <w:p w14:paraId="10816060" w14:textId="77777777" w:rsidR="00113C61" w:rsidRPr="00A31C97" w:rsidRDefault="00113C61" w:rsidP="00A31C97">
      <w:pPr>
        <w:pStyle w:val="a3"/>
        <w:jc w:val="both"/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</w:pPr>
      <w:r w:rsidRPr="00A31C97"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  <w:t> </w:t>
      </w:r>
    </w:p>
    <w:p w14:paraId="4E5AF65A" w14:textId="77777777" w:rsidR="00113C61" w:rsidRPr="00A31C97" w:rsidRDefault="00113C61" w:rsidP="00A31C97">
      <w:pPr>
        <w:pStyle w:val="a3"/>
        <w:jc w:val="both"/>
        <w:rPr>
          <w:rFonts w:ascii="Times New Roman" w:hAnsi="Times New Roman" w:cs="Times New Roman"/>
          <w:color w:val="293237"/>
          <w:kern w:val="0"/>
          <w:sz w:val="28"/>
          <w:szCs w:val="28"/>
          <w:lang w:eastAsia="uk-UA"/>
        </w:rPr>
      </w:pPr>
      <w:hyperlink r:id="rId10" w:history="1">
        <w:r w:rsidRPr="00A31C97">
          <w:rPr>
            <w:rFonts w:ascii="Times New Roman" w:hAnsi="Times New Roman" w:cs="Times New Roman"/>
            <w:color w:val="293237"/>
            <w:kern w:val="0"/>
            <w:sz w:val="28"/>
            <w:szCs w:val="28"/>
            <w:lang w:eastAsia="uk-UA"/>
          </w:rPr>
          <w:t>Державна антикорупційна програма на 2023 – 2025 роки</w:t>
        </w:r>
      </w:hyperlink>
    </w:p>
    <w:p w14:paraId="04D934DA" w14:textId="77777777" w:rsidR="00A04771" w:rsidRPr="00A31C97" w:rsidRDefault="00A04771" w:rsidP="00A31C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04771" w:rsidRPr="00A31C97" w:rsidSect="00E06A11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C501D"/>
    <w:multiLevelType w:val="multilevel"/>
    <w:tmpl w:val="3F72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D00938"/>
    <w:multiLevelType w:val="hybridMultilevel"/>
    <w:tmpl w:val="484852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84018"/>
    <w:multiLevelType w:val="multilevel"/>
    <w:tmpl w:val="4D36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597707"/>
    <w:multiLevelType w:val="hybridMultilevel"/>
    <w:tmpl w:val="41466F6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64DDC"/>
    <w:multiLevelType w:val="multilevel"/>
    <w:tmpl w:val="5474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3614013">
    <w:abstractNumId w:val="4"/>
  </w:num>
  <w:num w:numId="2" w16cid:durableId="1829710952">
    <w:abstractNumId w:val="0"/>
  </w:num>
  <w:num w:numId="3" w16cid:durableId="941110413">
    <w:abstractNumId w:val="2"/>
  </w:num>
  <w:num w:numId="4" w16cid:durableId="785349600">
    <w:abstractNumId w:val="1"/>
  </w:num>
  <w:num w:numId="5" w16cid:durableId="929463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61"/>
    <w:rsid w:val="000B10C5"/>
    <w:rsid w:val="00113C61"/>
    <w:rsid w:val="00415292"/>
    <w:rsid w:val="00A04771"/>
    <w:rsid w:val="00A31C97"/>
    <w:rsid w:val="00AA64A9"/>
    <w:rsid w:val="00E06A11"/>
    <w:rsid w:val="00E2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1657"/>
  <w15:chartTrackingRefBased/>
  <w15:docId w15:val="{B415921B-7321-44D6-9A16-EF3A14CE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C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7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340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939-17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main/198-I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40-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1700-18" TargetMode="External"/><Relationship Id="rId10" Type="http://schemas.openxmlformats.org/officeDocument/2006/relationships/hyperlink" Target="https://minjust.gov.ua/files/general/2023/03/15/20230315091224-96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657-1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1920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Бурдальова</dc:creator>
  <cp:keywords/>
  <dc:description/>
  <cp:lastModifiedBy>Інна Бурдальова</cp:lastModifiedBy>
  <cp:revision>2</cp:revision>
  <dcterms:created xsi:type="dcterms:W3CDTF">2024-09-18T11:13:00Z</dcterms:created>
  <dcterms:modified xsi:type="dcterms:W3CDTF">2024-10-07T08:57:00Z</dcterms:modified>
</cp:coreProperties>
</file>